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9468A" w14:textId="77777777" w:rsidR="00904569" w:rsidRPr="00904569" w:rsidRDefault="00904569" w:rsidP="00904569">
      <w:pPr>
        <w:pStyle w:val="GvdeMetni"/>
        <w:spacing w:before="115" w:line="280" w:lineRule="auto"/>
        <w:ind w:left="3497" w:right="494"/>
        <w:jc w:val="center"/>
        <w:rPr>
          <w:b/>
          <w:bCs/>
          <w:w w:val="95"/>
        </w:rPr>
      </w:pPr>
      <w:r w:rsidRPr="00904569">
        <w:rPr>
          <w:b/>
          <w:bCs/>
          <w:w w:val="95"/>
        </w:rPr>
        <w:t>BİLGİLENDİRME</w:t>
      </w:r>
    </w:p>
    <w:p w14:paraId="0723D2E9" w14:textId="77777777" w:rsidR="00904569" w:rsidRDefault="00904569" w:rsidP="00904569">
      <w:pPr>
        <w:pStyle w:val="GvdeMetni"/>
        <w:spacing w:before="115" w:line="280" w:lineRule="auto"/>
        <w:ind w:left="3497" w:right="494"/>
        <w:rPr>
          <w:w w:val="95"/>
        </w:rPr>
      </w:pPr>
    </w:p>
    <w:p w14:paraId="5E7F154A" w14:textId="199BADA0" w:rsidR="007B508F" w:rsidRDefault="00904569" w:rsidP="00904569">
      <w:r>
        <w:rPr>
          <w:rFonts w:ascii="Times New Roman" w:hAnsi="Times New Roman" w:cs="Times New Roman"/>
        </w:rPr>
        <w:t xml:space="preserve">       </w:t>
      </w:r>
      <w:r>
        <w:rPr>
          <w:rFonts w:ascii="Times New Roman" w:hAnsi="Times New Roman" w:cs="Times New Roman"/>
        </w:rPr>
        <w:t xml:space="preserve"> Millî Eğitim Bakanlığı’nın 14.10.2023 tarihli ve 32339 sayılı Resmî Gazete’ de yayımlanarak yürürlüğe giren ve söz konusu değişiklik kapsamında ‘</w:t>
      </w:r>
      <w:r>
        <w:rPr>
          <w:rFonts w:ascii="Times New Roman" w:hAnsi="Times New Roman" w:cs="Times New Roman"/>
          <w:b/>
          <w:bCs/>
        </w:rPr>
        <w:t xml:space="preserve">’Okul öncesinde eğitim hizmeti MADDE 67- (Başlığı ile Birlikte Değişik: RG-14/10/2023-32339) (1) </w:t>
      </w:r>
      <w:r>
        <w:rPr>
          <w:rFonts w:ascii="Times New Roman" w:hAnsi="Times New Roman" w:cs="Times New Roman"/>
        </w:rPr>
        <w:t xml:space="preserve">Okul öncesi eğitim hizmeti resmî okul öncesi eğitim kurumlarında ücretsizdir. Ancak okul öncesi eğitim kurumlarında çocukların okulda geçirdikleri süredeki temel ihtiyaçlarını, öz bakım süreçlerini ve eğitim programının uygulanmasını desteklemek amacıyla katkı payı alınır. Alınacak bu katkı payı, katkı payı tespit komisyonunca nisan ayında tespit edilir. ‘’ ibaresi doğrultusunda Hatice Sağlamer Anaokulunda 2023-2024 Eğitim Öğretim Yılında </w:t>
      </w:r>
      <w:r>
        <w:rPr>
          <w:rFonts w:ascii="Times New Roman" w:hAnsi="Times New Roman" w:cs="Times New Roman"/>
        </w:rPr>
        <w:t>e</w:t>
      </w:r>
      <w:r>
        <w:rPr>
          <w:rFonts w:ascii="Times New Roman" w:hAnsi="Times New Roman" w:cs="Times New Roman"/>
        </w:rPr>
        <w:t xml:space="preserve">ğitim </w:t>
      </w:r>
      <w:r>
        <w:rPr>
          <w:rFonts w:ascii="Times New Roman" w:hAnsi="Times New Roman" w:cs="Times New Roman"/>
        </w:rPr>
        <w:t>ö</w:t>
      </w:r>
      <w:r>
        <w:rPr>
          <w:rFonts w:ascii="Times New Roman" w:hAnsi="Times New Roman" w:cs="Times New Roman"/>
        </w:rPr>
        <w:t>ğretim görmekte olan çocuklarımızın velileri ile toplantı yapılmış</w:t>
      </w:r>
      <w:r>
        <w:rPr>
          <w:rFonts w:ascii="Times New Roman" w:hAnsi="Times New Roman" w:cs="Times New Roman"/>
        </w:rPr>
        <w:t>tır. Toplantı sonucunda çevrenin ekonomik koşulları dikkate alınıp</w:t>
      </w:r>
      <w:r>
        <w:rPr>
          <w:rFonts w:ascii="Times New Roman" w:hAnsi="Times New Roman" w:cs="Times New Roman"/>
        </w:rPr>
        <w:t xml:space="preserve"> </w:t>
      </w:r>
      <w:r>
        <w:rPr>
          <w:rFonts w:ascii="Times New Roman" w:hAnsi="Times New Roman" w:cs="Times New Roman"/>
        </w:rPr>
        <w:t xml:space="preserve">velilerin yazılı beyanları da göz önünde bulundurularak katkı payı ücretleri düşürülmüştür ve çocukların bir öğünlük </w:t>
      </w:r>
      <w:r>
        <w:rPr>
          <w:rFonts w:ascii="Times New Roman" w:hAnsi="Times New Roman" w:cs="Times New Roman"/>
        </w:rPr>
        <w:t>beslenme</w:t>
      </w:r>
      <w:r>
        <w:rPr>
          <w:rFonts w:ascii="Times New Roman" w:hAnsi="Times New Roman" w:cs="Times New Roman"/>
        </w:rPr>
        <w:t>sini</w:t>
      </w:r>
      <w:r>
        <w:rPr>
          <w:rFonts w:ascii="Times New Roman" w:hAnsi="Times New Roman" w:cs="Times New Roman"/>
        </w:rPr>
        <w:t xml:space="preserve"> evden getirme</w:t>
      </w:r>
      <w:r>
        <w:rPr>
          <w:rFonts w:ascii="Times New Roman" w:hAnsi="Times New Roman" w:cs="Times New Roman"/>
        </w:rPr>
        <w:t>lerine karar verilmiştir. Bu durumda o</w:t>
      </w:r>
      <w:r>
        <w:rPr>
          <w:rFonts w:ascii="Times New Roman" w:hAnsi="Times New Roman" w:cs="Times New Roman"/>
        </w:rPr>
        <w:t xml:space="preserve">kulumuzda beslenme </w:t>
      </w:r>
      <w:r>
        <w:rPr>
          <w:rFonts w:ascii="Times New Roman" w:hAnsi="Times New Roman" w:cs="Times New Roman"/>
        </w:rPr>
        <w:t>verilmediği</w:t>
      </w:r>
      <w:r>
        <w:rPr>
          <w:rFonts w:ascii="Times New Roman" w:hAnsi="Times New Roman" w:cs="Times New Roman"/>
        </w:rPr>
        <w:t xml:space="preserve"> için okul genelinde bir beslenme listesi uygulanmamaktadır. Her sınıf kendi beslenme listesini oluştu</w:t>
      </w:r>
      <w:r>
        <w:rPr>
          <w:rFonts w:ascii="Times New Roman" w:hAnsi="Times New Roman" w:cs="Times New Roman"/>
        </w:rPr>
        <w:t>rmakta ve çocuklar beslenmelerini listeye göre evden getirmektedir.</w:t>
      </w:r>
    </w:p>
    <w:sectPr w:rsidR="007B5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69"/>
    <w:rsid w:val="007B508F"/>
    <w:rsid w:val="009045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3BC7"/>
  <w15:chartTrackingRefBased/>
  <w15:docId w15:val="{87E6755D-0087-4D73-906F-49969E78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569"/>
    <w:pPr>
      <w:widowControl w:val="0"/>
      <w:autoSpaceDE w:val="0"/>
      <w:autoSpaceDN w:val="0"/>
      <w:spacing w:after="0" w:line="240" w:lineRule="auto"/>
    </w:pPr>
    <w:rPr>
      <w:rFonts w:ascii="Trebuchet MS" w:eastAsia="Trebuchet MS" w:hAnsi="Trebuchet MS" w:cs="Trebuchet MS"/>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semiHidden/>
    <w:unhideWhenUsed/>
    <w:qFormat/>
    <w:rsid w:val="00904569"/>
    <w:pPr>
      <w:spacing w:before="1"/>
      <w:ind w:hanging="2999"/>
    </w:pPr>
    <w:rPr>
      <w:sz w:val="24"/>
      <w:szCs w:val="24"/>
    </w:rPr>
  </w:style>
  <w:style w:type="character" w:customStyle="1" w:styleId="GvdeMetniChar">
    <w:name w:val="Gövde Metni Char"/>
    <w:basedOn w:val="VarsaylanParagrafYazTipi"/>
    <w:link w:val="GvdeMetni"/>
    <w:uiPriority w:val="1"/>
    <w:semiHidden/>
    <w:rsid w:val="00904569"/>
    <w:rPr>
      <w:rFonts w:ascii="Trebuchet MS" w:eastAsia="Trebuchet MS" w:hAnsi="Trebuchet MS" w:cs="Trebuchet M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ŞEYMA</dc:creator>
  <cp:keywords/>
  <dc:description/>
  <cp:lastModifiedBy>ŞEYMA</cp:lastModifiedBy>
  <cp:revision>1</cp:revision>
  <dcterms:created xsi:type="dcterms:W3CDTF">2023-11-30T08:49:00Z</dcterms:created>
  <dcterms:modified xsi:type="dcterms:W3CDTF">2023-11-30T08:59:00Z</dcterms:modified>
</cp:coreProperties>
</file>